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克州林管站</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林业工作管理站（林业技术推广站）是自治州林业局下属的副县级公益一类全额事业单位，单位主要职能：指导全州林业工作站发展规划和年度计划，提供业咨询，技术服务的工作。负责汇集优势种苗，进行良种繁殖，推广园艺技术及种苗信息服务。协助局机关负责管理全州林业种苗行业，负责编制种苗发展规划，做好全州林木良种鉴定申报工作。协助局机关制定林业科技发展规划和设计，会同有关部门组织重大科研项目攻关和科研成果的推广应用；组织指导全州行业培训，工人考核及职称评审工作。协助局机关负责管理全州林业重点工程的组织实施。做好全州荒漠化防治服务工作；协助做好沙尘暴灾害预防预报和应急处置宣传教育等日常工作。完成上级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2.克孜勒苏柯尔克孜自治州林业工作管理站（林业技术推广站）下设7个科室，分别是：办公室，推广中心，工程管理科，林业调查规划设计队，林木种苗管理站，荒漠化治理中心，自治州中心苗圃。</w:t>
      </w:r>
      <w:r>
        <w:rPr>
          <w:rFonts w:hint="eastAsia" w:ascii="仿宋_GB2312" w:hAnsi="宋体" w:eastAsia="仿宋_GB2312"/>
          <w:b w:val="0"/>
          <w:bCs/>
          <w:sz w:val="32"/>
          <w:szCs w:val="32"/>
        </w:rPr>
        <w:cr/>
      </w:r>
      <w:r>
        <w:rPr>
          <w:rFonts w:hint="eastAsia" w:ascii="仿宋_GB2312" w:hAnsi="宋体" w:eastAsia="仿宋_GB2312"/>
          <w:b w:val="0"/>
          <w:bCs/>
          <w:sz w:val="32"/>
          <w:szCs w:val="32"/>
        </w:rPr>
        <w:t>克孜勒苏柯尔克孜自治州林业工作管理站（林业技术推广站）编制数40个，实有人数129人，其中：在职56人，减少1人；退休73人，减少2人；离休0人，增加0人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（1）加强组织建设，量化职能分工，规范工作制度，保障单位各项工作有序开展</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治州事业单位改革（克党编委{2020}39号）文件要求，克州中心苗圃、林木种苗管理站、荒漠化治理中心合并到克州林业工作管理站，我站为自治州林业和草原局管理的副县级公益一类事业单位，核定事业编40名，实有人数56名，经费实行全额预算管理，领导职数任3名（副县级2名、正科1名），内设机构科技领导职数9名。今年以来做好了一系列保障性基础工作：一是改革顺利完成。二是组建和调整单位党支部、领导班子、科室人员，做到设岗定员责任到人。三是明确工作责任区，规范了工作制度，确保了单位各项工作有序开展。</w:t>
      </w:r>
      <w:r>
        <w:rPr>
          <w:rFonts w:hint="eastAsia" w:ascii="仿宋_GB2312" w:hAnsi="宋体" w:eastAsia="仿宋_GB2312"/>
          <w:b w:val="0"/>
          <w:bCs/>
          <w:sz w:val="32"/>
          <w:szCs w:val="32"/>
        </w:rPr>
        <w:cr/>
      </w:r>
      <w:r>
        <w:rPr>
          <w:rFonts w:hint="eastAsia" w:ascii="仿宋_GB2312" w:hAnsi="宋体" w:eastAsia="仿宋_GB2312"/>
          <w:b w:val="0"/>
          <w:bCs/>
          <w:sz w:val="32"/>
          <w:szCs w:val="32"/>
        </w:rPr>
        <w:t>　　（2）认真履行单位各业务职能，做好对县市的服务指导工作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今年，我站及时完成自治区林草局、州党委和政府、州林草局下发的各类文件和统计报表，充分发挥7个职能科室作用，对三县一市积极开展服务指导工作，较好地完成了年度各项工作任务。同时今年共处理相关文件355余份、上报信息简报104余份，已采纳的有16余份。</w:t>
      </w:r>
      <w:r>
        <w:rPr>
          <w:rFonts w:hint="eastAsia" w:ascii="仿宋_GB2312" w:hAnsi="宋体" w:eastAsia="仿宋_GB2312"/>
          <w:b w:val="0"/>
          <w:bCs/>
          <w:sz w:val="32"/>
          <w:szCs w:val="32"/>
        </w:rPr>
        <w:cr/>
      </w:r>
      <w:r>
        <w:rPr>
          <w:rFonts w:hint="eastAsia" w:ascii="仿宋_GB2312" w:hAnsi="宋体" w:eastAsia="仿宋_GB2312"/>
          <w:b w:val="0"/>
          <w:bCs/>
          <w:sz w:val="32"/>
          <w:szCs w:val="32"/>
        </w:rPr>
        <w:t>　　为全面推进乡村振兴战略，实现乡村产业振兴、人才振兴、文化振兴、生态振兴、组织振兴，推动农业全面升级、农村全面进步、农民全面发展。结合单位工作实际，选派专业技术人员，加强了对三县一市的林业技术推广力度。组建林业各类服务团七个，专业技术人员40人、通过服务队科技服务为乡村振兴起到了推动作用。</w:t>
      </w:r>
      <w:r>
        <w:rPr>
          <w:rFonts w:hint="eastAsia" w:ascii="仿宋_GB2312" w:hAnsi="宋体" w:eastAsia="仿宋_GB2312"/>
          <w:b w:val="0"/>
          <w:bCs/>
          <w:sz w:val="32"/>
          <w:szCs w:val="32"/>
        </w:rPr>
        <w:cr/>
      </w:r>
      <w:r>
        <w:rPr>
          <w:rFonts w:hint="eastAsia" w:ascii="仿宋_GB2312" w:hAnsi="宋体" w:eastAsia="仿宋_GB2312"/>
          <w:b w:val="0"/>
          <w:bCs/>
          <w:sz w:val="32"/>
          <w:szCs w:val="32"/>
        </w:rPr>
        <w:t>　　在州林草局的安排，我站组织工程管理科积极配合州林草局相关科室，及时安排专人到县市，对2017年至2021年的林草工程项目落实情况进行督促检查和服务指导工作，2021年全州该督促检查和服务指导项目共有215项，全年四次到三县一市，共核查项目170项。另外州林草局相关科室给我站委托的州级检查验收项目24项，已安排专人完成验收。发挥我站林业调查规划设计队职能，完成编制林业工程项目有16项。</w:t>
      </w:r>
      <w:r>
        <w:rPr>
          <w:rFonts w:hint="eastAsia" w:ascii="仿宋_GB2312" w:hAnsi="宋体" w:eastAsia="仿宋_GB2312"/>
          <w:b w:val="0"/>
          <w:bCs/>
          <w:sz w:val="32"/>
          <w:szCs w:val="32"/>
        </w:rPr>
        <w:cr/>
      </w:r>
      <w:r>
        <w:rPr>
          <w:rFonts w:hint="eastAsia" w:ascii="仿宋_GB2312" w:hAnsi="宋体" w:eastAsia="仿宋_GB2312"/>
          <w:b w:val="0"/>
          <w:bCs/>
          <w:sz w:val="32"/>
          <w:szCs w:val="32"/>
        </w:rPr>
        <w:t>　　今年州林草局拨付国家级公益林检查验收工作经费为30万元，结合相关工作量和单位实际已制定检查验收实施方案，根据《新疆维吾尔自治区国家级公益林管护质量检查办法》，检查验收实施方案要求，克州林管站重点公益林检查组赴到各县市进行检查国家级公益林管护工作情况共6次，国家级公益林资源监测3次（共10个样点），现已支出资金20万元，剩余资金根据预算继续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（3）林业技术推广工作方面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①科技培训工作开展情况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今年在全州开展各种形式的林业科技培训共120场6304人次，其中果农5657人次、乡级领导43人次、村级领导104、各级专业技术人员423人次、基层干阿合奇县10场次283人次，乌恰县10场次526人次。</w:t>
      </w:r>
      <w:r>
        <w:rPr>
          <w:rFonts w:hint="eastAsia" w:ascii="仿宋_GB2312" w:hAnsi="宋体" w:eastAsia="仿宋_GB2312"/>
          <w:b w:val="0"/>
          <w:bCs/>
          <w:sz w:val="32"/>
          <w:szCs w:val="32"/>
        </w:rPr>
        <w:cr/>
      </w:r>
      <w:r>
        <w:rPr>
          <w:rFonts w:hint="eastAsia" w:ascii="仿宋_GB2312" w:hAnsi="宋体" w:eastAsia="仿宋_GB2312"/>
          <w:b w:val="0"/>
          <w:bCs/>
          <w:sz w:val="32"/>
          <w:szCs w:val="32"/>
        </w:rPr>
        <w:t>　　②林果业提质增效工作开展情况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治区和州委要求，组建克州林果业提质增效服务团两个、共派出专业技术人员13人，围绕克州特色林果业科技培训、疏密改造、嫁接改优、示范园建设、基础防治、品种优化等方面，对三县一市36.8万亩、（其中：挂果面积18.2万亩、林果提质增效面积6万亩）林果面积进行标准化建设技术服务，全年安排专人到阿图什市开展服务46次、阿克陶县开展服务9次、到乌恰县开展服务5次，到阿合奇县开展服务3次，共上报相关信息简报45篇。2012年林果提质增效投入2386万元。全年林果产量10.9万吨，产值4.6亿元。</w:t>
      </w:r>
      <w:r>
        <w:rPr>
          <w:rFonts w:hint="eastAsia" w:ascii="仿宋_GB2312" w:hAnsi="宋体" w:eastAsia="仿宋_GB2312"/>
          <w:b w:val="0"/>
          <w:bCs/>
          <w:sz w:val="32"/>
          <w:szCs w:val="32"/>
        </w:rPr>
        <w:cr/>
      </w:r>
      <w:r>
        <w:rPr>
          <w:rFonts w:hint="eastAsia" w:ascii="仿宋_GB2312" w:hAnsi="宋体" w:eastAsia="仿宋_GB2312"/>
          <w:b w:val="0"/>
          <w:bCs/>
          <w:sz w:val="32"/>
          <w:szCs w:val="32"/>
        </w:rPr>
        <w:t>　　③科技推广工作开展情况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在州党委和政府的大力支持，州林草局的正确领导、我站的积极服务和各县市的努力配合下，今年我州林业科技推广工作取得了一定成绩：一是自治区林果业标准化建设指标在各级示范园落实率在80%以上、辐射带动率70%。如全园清理中石硫合剂防治已全覆盖、除草翻耕到位、不种高秆作物、重视科学整形修剪、果农开始施有机肥和腐熟绿肥、传统葡萄架已开始改造等；二是病虫害防治已进入药物防治和有机防治相结合阶段，如挂迷香丝、粘虫板、三角形诱捕器，全疆统一药物防治配方、人工捕杀等防治措施；三是示范园辐射带动已开始起作用，对果农的科技普及率明显上升，部分区域果园的机械化管理力度明显提高。四是阿克陶县已基本控制杏梨小食心虫和黄刺峨的危害，阿图什市葡萄病虫害的统筹统防和科学配方、精准打药工作已规范，乌恰县和阿合奇县对林果业标准化管理的认识和积极性已进一步提高。</w:t>
      </w:r>
      <w:r>
        <w:rPr>
          <w:rFonts w:hint="eastAsia" w:ascii="仿宋_GB2312" w:hAnsi="宋体" w:eastAsia="仿宋_GB2312"/>
          <w:b w:val="0"/>
          <w:bCs/>
          <w:sz w:val="32"/>
          <w:szCs w:val="32"/>
        </w:rPr>
        <w:cr/>
      </w:r>
      <w:r>
        <w:rPr>
          <w:rFonts w:hint="eastAsia" w:ascii="仿宋_GB2312" w:hAnsi="宋体" w:eastAsia="仿宋_GB2312"/>
          <w:b w:val="0"/>
          <w:bCs/>
          <w:sz w:val="32"/>
          <w:szCs w:val="32"/>
        </w:rPr>
        <w:t>　　（4）林木种苗管理工作方面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全州现有苗圃275处，其中国有苗圃4个、集体苗圃12个、个体苗圃259个。全州育苗面积2457.7亩（其中：新育苗面积1006.8亩），苗木生产量1458.75万株。全州林木种子生产经营许可证34个，今年新办的5个。全州2021年造林总面积为1.851万亩，造林总用苗量314.37万株、本地供苗量133.38万株、共苗率41%，工程造林良种面积1.6067万亩、良种使用率86%，调运总苗量180.99万株、其中疆外调运50.8672万株。</w:t>
      </w:r>
      <w:r>
        <w:rPr>
          <w:rFonts w:hint="eastAsia" w:ascii="仿宋_GB2312" w:hAnsi="宋体" w:eastAsia="仿宋_GB2312"/>
          <w:b w:val="0"/>
          <w:bCs/>
          <w:sz w:val="32"/>
          <w:szCs w:val="32"/>
        </w:rPr>
        <w:cr/>
      </w:r>
      <w:r>
        <w:rPr>
          <w:rFonts w:hint="eastAsia" w:ascii="仿宋_GB2312" w:hAnsi="宋体" w:eastAsia="仿宋_GB2312"/>
          <w:b w:val="0"/>
          <w:bCs/>
          <w:sz w:val="32"/>
          <w:szCs w:val="32"/>
        </w:rPr>
        <w:t>　　（5）荒漠化治理工作方面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治区林草局和州委的文件要求，总结上报克州“十三五”防沙治沙工作总结报告。克州2021年度沙化土地治理任务、投资完成情况如下：防沙治沙任务计划12.78万亩，已完成12.35万亩，总投资4770.4万元，其中：重点区域生态系统保护与修复工程6.76万亩，投资1980万元；退耕还林工程0.4万亩，投资360万元；退耕还草工程计划1万亩，完成0.57万亩，投资1000万元；水土保持综合治理工程4.62万亩，投资1430.4万元。荒漠化治理取得明显成效。</w:t>
      </w:r>
      <w:r>
        <w:rPr>
          <w:rFonts w:hint="eastAsia" w:ascii="仿宋_GB2312" w:hAnsi="宋体" w:eastAsia="仿宋_GB2312"/>
          <w:b w:val="0"/>
          <w:bCs/>
          <w:sz w:val="32"/>
          <w:szCs w:val="32"/>
        </w:rPr>
        <w:cr/>
      </w:r>
      <w:r>
        <w:rPr>
          <w:rFonts w:hint="eastAsia" w:ascii="仿宋_GB2312" w:hAnsi="宋体" w:eastAsia="仿宋_GB2312"/>
          <w:b w:val="0"/>
          <w:bCs/>
          <w:sz w:val="32"/>
          <w:szCs w:val="32"/>
        </w:rPr>
        <w:t>（6）中心苗圃管理工作方面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苗圃现有土地1537亩，居民居住地60户。为了保证苗圃生产，提高生产质量，在年初及时研究通过使用2.3万元维修现有两口井，解决水量不够问题。为有效使用现有土地，通过摸底清查核实、交流研究和实地公示，跟原有承包户居民签订500多亩的土地承包合同。</w:t>
      </w:r>
      <w:r>
        <w:rPr>
          <w:rFonts w:hint="eastAsia" w:ascii="仿宋_GB2312" w:hAnsi="宋体" w:eastAsia="仿宋_GB2312"/>
          <w:b w:val="0"/>
          <w:bCs/>
          <w:sz w:val="32"/>
          <w:szCs w:val="32"/>
        </w:rPr>
        <w:cr/>
      </w:r>
      <w:r>
        <w:rPr>
          <w:rFonts w:hint="eastAsia" w:ascii="仿宋_GB2312" w:hAnsi="宋体" w:eastAsia="仿宋_GB2312"/>
          <w:b w:val="0"/>
          <w:bCs/>
          <w:sz w:val="32"/>
          <w:szCs w:val="32"/>
        </w:rPr>
        <w:t>（7）特色工作方面：加强北山科技示范园区的管理，执行业务人员技术服务责任区制度，做到全面除草、修剪、清园维修、病虫防治、安全越冬等工作，到目前全面打药5次，针对红枣一号病（枣实蝇）挂黄板8000个、除草260亩1次，浇水50次（市上供水14次）。春季补植补造苗木7000棵因4月份的寒流树木冻害。全年共使用劳务3次、共350工，单位职工在责任区技术服务安排天数74天、参加人数770人次，专业人员培训21场次、315人次。做好项目实施及申报工作，今年为北山科技示范园建设争取项目2项、项目资金23万元（地方财政绿化补助15万元，自治区提质增效项目8万元）。项目已顺利实施完成，成效明显。</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柯尔克孜自治州林业工作管理站（林业技术推广站）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柯尔克孜自治州林业工作管理站（林业技术推广站）集体决策制度》和《克孜勒苏柯尔克孜自治州林业工作管理站（林业技术推广站）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柯尔克孜自治州林业工作管理站（林业技术推广站）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孜勒苏柯尔克孜自治州林业工作管理站（林业技术推广站）合同管理办法》相关规定，克孜勒苏柯尔克孜自治州林业工作管理站（林业技术推广站）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912.93万元，项目支出安排资金103.12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本单位2021年度项目支出103.12万元，涉及项目数量7个，其中：重点项目支出29万元，涉及重点项目数量1个，重点项目支出与部门项目总支出的比率为28.12%。</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2021年度本单位年初批复部门预算资金总额为864.71万元，年中调增预算总额为151.34万元，调整后全年预算资金总额为1016.05万元。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2021年度本单位部门整体支出资金总额为1016.05万元，预算执行率为100%，预算调整率为</w:t>
      </w:r>
      <w:r>
        <w:rPr>
          <w:rFonts w:hint="eastAsia" w:ascii="仿宋_GB2312" w:hAnsi="宋体" w:eastAsia="仿宋_GB2312"/>
          <w:b w:val="0"/>
          <w:bCs/>
          <w:sz w:val="32"/>
          <w:szCs w:val="32"/>
          <w:lang w:val="en-US" w:eastAsia="zh-CN"/>
        </w:rPr>
        <w:t>17.</w:t>
      </w:r>
      <w:bookmarkStart w:id="1" w:name="_GoBack"/>
      <w:bookmarkEnd w:id="1"/>
      <w:r>
        <w:rPr>
          <w:rFonts w:hint="eastAsia" w:ascii="仿宋_GB2312" w:hAnsi="宋体" w:eastAsia="仿宋_GB2312"/>
          <w:b w:val="0"/>
          <w:bCs/>
          <w:sz w:val="32"/>
          <w:szCs w:val="32"/>
          <w:lang w:val="en-US" w:eastAsia="zh-CN"/>
        </w:rPr>
        <w:t>50</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年初政府采购预算数为61.80万元，实际政府采购数为110.71万元，政府采购执行率为55.82%。</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孜勒苏柯尔克孜自治州林业工作管理站（林业技术推广站）内部控制规范》《克孜勒苏柯尔克孜自治州林业工作管理站（林业技术推广站）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2021年度我单位基本支出预算总额为1016.05万元，其中人员经费884.98万元，公用经费27.96万元。实际执行总额为1016.05万元，预算执行率100%。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2.5万元，比上年增加0.88万元，增加54.23%，主要原因是：按今年比去年新增30万元的项目检查验收经费。其中，因公出国（境）费支出0万元；公务用车购置及运行维护费支出2.5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与年初预算数相比情况：一般公共预算“三公”经费支出年初预算数2.5万元，预算执行数为2.5万元，执行率为100%.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2021年度本单位项目支出预算总额为109万元，实际执行资金总额为103.12万元，预算执行率为94.60%。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2021年度预算安排专项资金73万元，实际支出资金67.12万元，预算执行率为91.94%，涉及项目个数4个，专项经费按照政策要求实行专款专用，不存在截留、挤占、挪用、虚列支出。各项目详细执行情况如下：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森林生态效益补偿基金:全年预算数为30万元，预算执行数为24.12万元，预算执行率为80.4%。</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第一书记办实事经费为民办实事经费项目:全年预算数为29万元，预算执行数为29万元，预算执行率为100%。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2021年度克州林管站示范园建设项目:全年预算数为8万元，预算执行数为8万元，预算执行率为100%。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2021年林果提质增效专家技术服务补助项目:全年预算数为6万元，预算执行数为6万元，预算执行率为100%。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2021年度预算安排本级财力资金36万元，实际支出资金36万元，预算执行率为100%，涉及项目个数3个，各项目详细执行情况如下：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北山绿化管理项目经费项目:全年预算数为15万元，预算执行数为15万元，预算执行率为100%。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井电双控安装经费项目:全年预算数为4万元，预算执行数为4万元，预算执行率为100%。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森林生态效益补偿基金项目:《关于提前下达2021年中央林业改革发展资金预算的通知》（克财建[2020]103号）</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2021年度克州林管站示范园建设项目:依据《关于拨付2021年自治区财政林业专项资金的通知》（克财建[2021]22号）文件。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2021年林果提质增效专家技术服务补助项目:依据《关于拨付2021年自治区财政林业专项资金的通知》（克财建[2021]22号）文件。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4项专项，总投入共计73万元，资金全部到位，实际使用资金67.12万元，专项资金执行率为91.94%。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①制订《克孜勒苏柯尔克孜自治州林业工作管理站（林业技术推广站）经费使用规范》,为合理合规使用经费提供了有力的制度保障。同时,建立区委组织部项目经费内部管控制度，并严格按要求落实。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成本节约：我单位4个项目成本均未超预算，预算执行率达91.94%。</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我单位共有4个项目，项目实施进度已达到100%.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森林生态效益补偿基金项目:主要用于检查验收森林生态效益补偿项目，有利于对克州范围内的国家级公益林进行监管，严格禁止乱砍滥伐，杜绝擅自改变国家级公益林地用途，确保国家级公益林资源得到有效保护。</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事经费为民办实事经费项目:主要用于阿克陶县巴仁乡克孜勒吾斯坦村和克孜勒巴伊拉克村工作队和第一书记开展群众工作经费保障，有利于深入基层，积极为民办实事好事，顺利开展阿克陶县巴仁乡克孜勒吾斯村和克孜勒巴伊拉克村基层组织工作，帮助解决农民生产生活等困难问题，宣传党的各项惠民政策，维护社会稳定和长治久安，进一步增强农民的幸福感和获得感。</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克州林管站示范园建设项目:主要用于对红枣、无花果、葡萄、其他树种整形修剪、科学施肥、有害生物防治、技术推广，有利于范园建设成为林业科技成果展示平台、科普与人才培训基地、森林文化的载体、城市森林的样板、理想的休闲场所。建成自治区内一流、先进水平的林业科技示范园。充分体现科技森林、人文森林、动感森林的建设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林果提质增效专家技术服务补助项目:：主要用于全面提升我区林果产业综合生产能力和经营效益，有利于促进果品产量、品质和效益进一步提高，为“十四五”开好局、起好步，林果业持续助力果农增收致富打下坚实基础。</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本单位2021年初资产合计数为294.41万元，年末资产合计数为418.72万元。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截止本年度固定资产账面净值131.49万元，年末实际在用固定资产131.49万元，固定资产利用率为100%。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部门单位整体支出共设置一级指标3个，二级指标7个，三级指标20个，其中已完成三级指标20个，指标完成率为100%。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“开展北山管护工作面积”指标：预期指标值为=500亩，实际完成指标值为500亩，指标完成率为100%。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“开展病虫害培训次数”指标：预期指标值为=4次，实际完成指标值为4次，指标完成率为100%。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“开展宣传工作”指标：预期指标值为&gt;=12次，实际完成指标值为12次，指标完成率为100%。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“开展农林培训人数”指标：预期指标值为&gt;=1000人，实际完成指标值为1000人，指标完成率为100%。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“开展慰问困难群众及活动”指标：预期指标值为&gt;=10次，实际完成指标值为10次，指标完成率为100%。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“举办活动次数”指标：预期指标值为&gt;=10次，实际完成指标值为10次，指标完成率为100%。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“开展宣讲工作覆盖率”指标：预期指标值为&gt;=95%，实际完成指标值为95%，指标完成率为100%。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“开展慰问困难群众覆盖率”指标：预期指标值为=100%，实际完成指标值为100%，指标完成率为100%。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“提高村委会工作效率”指标：预期指标值为&gt;=90%，实际完成指标值为90%，指标完成率为100%。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“项目完成周期”指标：预期指标值为=12个月，实际完成指标值为12个月，指标完成率为100%。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“项目完成率”指标：预期指标值为=100%，实际完成指标值为100%，指标完成率为100%。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“人员支出-工资福利支出”指标：预期指标值为=776.45万元，实际完成指标值为776.45万元，指标完成率为100%。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“日常公用经费”指标：预期指标值为=27.26万元，实际完成指标值为27.26万元，指标完成率为100%。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“项目经费”指标：预期指标值为=15万元，实际完成指标值为15万元，指标完成率为100%。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“群众工作经费”指标：预期指标值为=46万元，实际完成指标值为46万元，指标完成率为100%。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“业务工作保障情况”指标：预期指标值为有效保障，实际完成指标值为有效保障，指标完成率为100%。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“公共服务能力提升情况”指标：预期指标值为有效提升，实际完成指标值为有效提升，指标完成率为100%。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“防治病虫的害，促进林业发展”指标：预期指标值为长期，实际完成指标值为长期，指标完成率为100%。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“受益委托单位满意度”指标：预期指标值为&gt;=95%，实际完成指标值为95%，指标完成率为100%。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0F7901CE"/>
    <w:rsid w:val="0FA60332"/>
    <w:rsid w:val="108622B3"/>
    <w:rsid w:val="1438599A"/>
    <w:rsid w:val="200F4073"/>
    <w:rsid w:val="24B86128"/>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2022-05-23T05:01:20Z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